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DA" w:rsidRDefault="00C703DA" w:rsidP="00C703D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D6D2F" w:rsidRDefault="00FD6D2F" w:rsidP="00C703D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D6D2F" w:rsidRDefault="00FD6D2F" w:rsidP="00C703D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D6D2F" w:rsidRDefault="00FD6D2F" w:rsidP="00C703D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D6D2F" w:rsidRDefault="00FD6D2F" w:rsidP="00C703D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3DA" w:rsidRPr="00C703DA" w:rsidRDefault="00C703DA" w:rsidP="00C703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DA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C703DA" w:rsidRPr="00C703DA" w:rsidRDefault="00C703DA" w:rsidP="00C703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DA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C703DA" w:rsidRPr="003E113B" w:rsidRDefault="00C703DA" w:rsidP="00C703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3B">
        <w:rPr>
          <w:rFonts w:ascii="Times New Roman" w:hAnsi="Times New Roman" w:cs="Times New Roman"/>
          <w:b/>
          <w:sz w:val="28"/>
          <w:szCs w:val="28"/>
        </w:rPr>
        <w:t>ГБПОУ  «Нижегородский Губернский колледж»</w:t>
      </w:r>
    </w:p>
    <w:p w:rsidR="00C703DA" w:rsidRPr="003E113B" w:rsidRDefault="00C703DA" w:rsidP="00C703D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703DA" w:rsidRDefault="00C703DA" w:rsidP="00C703D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DA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C703DA" w:rsidRDefault="00C703DA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ГБПОУ  «Нижегородский Губернский колледж» (далее – Кодекс) разработан в соответствии </w:t>
      </w:r>
      <w:r w:rsidR="00041151">
        <w:rPr>
          <w:rFonts w:ascii="Times New Roman" w:hAnsi="Times New Roman" w:cs="Times New Roman"/>
          <w:sz w:val="28"/>
          <w:szCs w:val="28"/>
        </w:rPr>
        <w:t>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Закона Нижегородской области от 7 марта 2008 года № 20-3 «О противодействии коррупции в Нижегородской области», а также основан на</w:t>
      </w:r>
      <w:proofErr w:type="gramEnd"/>
      <w:r w:rsidR="00041151">
        <w:rPr>
          <w:rFonts w:ascii="Times New Roman" w:hAnsi="Times New Roman" w:cs="Times New Roman"/>
          <w:sz w:val="28"/>
          <w:szCs w:val="28"/>
        </w:rPr>
        <w:t xml:space="preserve"> общепризнанных нравственных </w:t>
      </w:r>
      <w:proofErr w:type="gramStart"/>
      <w:r w:rsidR="00041151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041151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общества.</w:t>
      </w:r>
    </w:p>
    <w:p w:rsidR="00041151" w:rsidRDefault="0004115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151" w:rsidRDefault="00041151" w:rsidP="00C703D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51">
        <w:rPr>
          <w:rFonts w:ascii="Times New Roman" w:hAnsi="Times New Roman" w:cs="Times New Roman"/>
          <w:b/>
          <w:sz w:val="28"/>
          <w:szCs w:val="28"/>
        </w:rPr>
        <w:t>Статья 2. Сфера действия Кодекса.</w:t>
      </w:r>
    </w:p>
    <w:p w:rsidR="00041151" w:rsidRDefault="0004115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Pr="00041151">
        <w:rPr>
          <w:rFonts w:ascii="Times New Roman" w:hAnsi="Times New Roman" w:cs="Times New Roman"/>
          <w:sz w:val="28"/>
          <w:szCs w:val="28"/>
        </w:rPr>
        <w:t>ГБПОУ «Нижегородский Губернский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работники) независимо от занимаемой ими должности.</w:t>
      </w:r>
    </w:p>
    <w:p w:rsidR="00041151" w:rsidRDefault="0004115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2.Каждый работник должен прини</w:t>
      </w:r>
      <w:r w:rsidR="0063540D">
        <w:rPr>
          <w:rFonts w:ascii="Times New Roman" w:hAnsi="Times New Roman" w:cs="Times New Roman"/>
          <w:sz w:val="28"/>
          <w:szCs w:val="28"/>
        </w:rPr>
        <w:t>мать все необходимые меры для соблюдения положения Кодекса.</w:t>
      </w: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4.Гражданин, принимаемый на работу в</w:t>
      </w:r>
      <w:r w:rsidR="006B7EDC" w:rsidRPr="006B7EDC">
        <w:t xml:space="preserve"> </w:t>
      </w:r>
      <w:r w:rsidR="00B57BAB">
        <w:t xml:space="preserve"> </w:t>
      </w:r>
      <w:r w:rsidR="006B7EDC" w:rsidRPr="006B7EDC">
        <w:rPr>
          <w:rFonts w:ascii="Times New Roman" w:hAnsi="Times New Roman" w:cs="Times New Roman"/>
          <w:sz w:val="28"/>
          <w:szCs w:val="28"/>
        </w:rPr>
        <w:t>ГБПОУ «Нижегородский Губернский колледж»</w:t>
      </w:r>
      <w:r w:rsidR="006B7ED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6B7E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должен быть ознакомлен с настоящим Кодексом под роспись.</w:t>
      </w: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0D">
        <w:rPr>
          <w:rFonts w:ascii="Times New Roman" w:hAnsi="Times New Roman" w:cs="Times New Roman"/>
          <w:b/>
          <w:sz w:val="28"/>
          <w:szCs w:val="28"/>
        </w:rPr>
        <w:t xml:space="preserve">Статья 3. Основные обязанности, принципы и правила служебного поведения работников. </w:t>
      </w: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соответствии со статьей 21 Трудового кодекса Российской Федерации работник обязан:</w:t>
      </w: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63540D" w:rsidRDefault="0063540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6718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016718" w:rsidRDefault="00016718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016718" w:rsidRDefault="00016718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016718" w:rsidRDefault="00016718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DF6661" w:rsidRDefault="00DF666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имуществу третьих лиц, находящегося у работодателя, если работодатель несет ответственность за сохранность этого имущества) и других работников.</w:t>
      </w:r>
    </w:p>
    <w:p w:rsidR="00DF6661" w:rsidRDefault="00DF666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создающей угрозу жизни и здоровью людей, сохранности имущества работодателя (в том числе имущества третьих лиц, </w:t>
      </w:r>
      <w:r w:rsidRPr="00DF6661">
        <w:rPr>
          <w:rFonts w:ascii="Times New Roman" w:hAnsi="Times New Roman" w:cs="Times New Roman"/>
          <w:sz w:val="28"/>
          <w:szCs w:val="28"/>
        </w:rPr>
        <w:t>если работодатель несет ответственность за сохранность этого имущества)</w:t>
      </w:r>
      <w:r w:rsidR="00F5007C">
        <w:rPr>
          <w:rFonts w:ascii="Times New Roman" w:hAnsi="Times New Roman" w:cs="Times New Roman"/>
          <w:sz w:val="28"/>
          <w:szCs w:val="28"/>
        </w:rPr>
        <w:t>.</w:t>
      </w:r>
    </w:p>
    <w:p w:rsidR="00F5007C" w:rsidRDefault="00F5007C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принципы служебного поведения работников являются основой поведения граждан в связи с нахождением их в трудовых отношениях с Колледжем.</w:t>
      </w:r>
    </w:p>
    <w:p w:rsidR="00F5007C" w:rsidRDefault="00F5007C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 обязаны:</w:t>
      </w:r>
    </w:p>
    <w:p w:rsidR="00F5007C" w:rsidRDefault="00F5007C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Российской Федерации, законодательства Нижегородской области, иных нормативных и локальных правовых актов;</w:t>
      </w:r>
    </w:p>
    <w:p w:rsidR="00F5007C" w:rsidRDefault="00F5007C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эффективную работу Колледжа;</w:t>
      </w:r>
    </w:p>
    <w:p w:rsidR="00F5007C" w:rsidRDefault="00F5007C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предмета и целей деятельности Колледжа;</w:t>
      </w:r>
    </w:p>
    <w:p w:rsidR="00EA06CF" w:rsidRDefault="00EA06CF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06CF" w:rsidRDefault="00EA06CF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действий, связанных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A06CF" w:rsidRDefault="00C35E4C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беспристрастность, и</w:t>
      </w:r>
      <w:r w:rsidR="00EA06CF">
        <w:rPr>
          <w:rFonts w:ascii="Times New Roman" w:hAnsi="Times New Roman" w:cs="Times New Roman"/>
          <w:sz w:val="28"/>
          <w:szCs w:val="28"/>
        </w:rPr>
        <w:t>сключающую возможность влияния на их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решений политических партий, </w:t>
      </w:r>
      <w:r w:rsidR="00EA06CF">
        <w:rPr>
          <w:rFonts w:ascii="Times New Roman" w:hAnsi="Times New Roman" w:cs="Times New Roman"/>
          <w:sz w:val="28"/>
          <w:szCs w:val="28"/>
        </w:rPr>
        <w:t>общественных о</w:t>
      </w:r>
      <w:r>
        <w:rPr>
          <w:rFonts w:ascii="Times New Roman" w:hAnsi="Times New Roman" w:cs="Times New Roman"/>
          <w:sz w:val="28"/>
          <w:szCs w:val="28"/>
        </w:rPr>
        <w:t>рганизаций, религиозных общин</w:t>
      </w:r>
      <w:r w:rsidR="00EA06CF">
        <w:rPr>
          <w:rFonts w:ascii="Times New Roman" w:hAnsi="Times New Roman" w:cs="Times New Roman"/>
          <w:sz w:val="28"/>
          <w:szCs w:val="28"/>
        </w:rPr>
        <w:t>;</w:t>
      </w:r>
    </w:p>
    <w:p w:rsidR="00EA06CF" w:rsidRDefault="00EA06CF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EA06CF" w:rsidRDefault="00EA06CF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EA06CF" w:rsidRDefault="00EA06CF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этнических, социальных групп, конфессий, способствовать межнациональному и межконфессиональному согласию;</w:t>
      </w:r>
    </w:p>
    <w:p w:rsidR="00F42D1A" w:rsidRDefault="00F42D1A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поведения, которое могло бы вызвать сомнение в добросовестности исполнения работником должностных обязанностей, а также конфликтных ситуаций, способных нанести ущерб его репутации и репутации Колледжа;</w:t>
      </w:r>
    </w:p>
    <w:p w:rsidR="00F42D1A" w:rsidRDefault="00F42D1A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42D1A" w:rsidRDefault="00F42D1A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Колледжа, его руководства, если это не входит в должностные обязанности работника;</w:t>
      </w:r>
    </w:p>
    <w:p w:rsidR="00F42D1A" w:rsidRDefault="00F42D1A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установленные в колледже правила обработки и предоставления информации.</w:t>
      </w:r>
    </w:p>
    <w:p w:rsidR="00F42D1A" w:rsidRDefault="00F42D1A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противодействия коррупции работники обязаны:</w:t>
      </w:r>
    </w:p>
    <w:p w:rsidR="00324051" w:rsidRDefault="00BE58C4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при исполнении должностных обязанностей добросовестность, объективность, честность, беспристрастность, не допускать действий, высказываний, слов, словосочетаний, которые могут быть восприняты окружающими</w:t>
      </w:r>
      <w:r w:rsidR="00324051">
        <w:rPr>
          <w:rFonts w:ascii="Times New Roman" w:hAnsi="Times New Roman" w:cs="Times New Roman"/>
          <w:sz w:val="28"/>
          <w:szCs w:val="28"/>
        </w:rPr>
        <w:t xml:space="preserve">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правонарушение;</w:t>
      </w:r>
    </w:p>
    <w:p w:rsidR="00324051" w:rsidRDefault="0032405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законодательством;</w:t>
      </w:r>
    </w:p>
    <w:p w:rsidR="00324051" w:rsidRDefault="0032405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42D1A" w:rsidRDefault="00324051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</w:t>
      </w:r>
      <w:r w:rsidR="000E1E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их и юридических лиц</w:t>
      </w:r>
      <w:r w:rsidR="00BE58C4">
        <w:rPr>
          <w:rFonts w:ascii="Times New Roman" w:hAnsi="Times New Roman" w:cs="Times New Roman"/>
          <w:sz w:val="28"/>
          <w:szCs w:val="28"/>
        </w:rPr>
        <w:t xml:space="preserve"> </w:t>
      </w:r>
      <w:r w:rsidR="000E1E6E">
        <w:rPr>
          <w:rFonts w:ascii="Times New Roman" w:hAnsi="Times New Roman" w:cs="Times New Roman"/>
          <w:sz w:val="28"/>
          <w:szCs w:val="28"/>
        </w:rPr>
        <w:t>(подарки, деньги, ценности, ссуды, услуги  материального характера, оплата развлечений, отдыха, транспортных расходов и т.д.) для себя и третьих лиц;</w:t>
      </w:r>
    </w:p>
    <w:p w:rsidR="000E1E6E" w:rsidRDefault="000E1E6E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</w:t>
      </w:r>
      <w:r w:rsidR="006B7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E1E6E" w:rsidRDefault="000E1E6E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F1150" w:rsidRDefault="00794B1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5.Работник, наделенный организационно-распорядительными полномочиями по отношению к другим работникам, должен</w:t>
      </w:r>
      <w:r w:rsidR="005F1150">
        <w:rPr>
          <w:rFonts w:ascii="Times New Roman" w:hAnsi="Times New Roman" w:cs="Times New Roman"/>
          <w:sz w:val="28"/>
          <w:szCs w:val="28"/>
        </w:rPr>
        <w:t>:</w:t>
      </w:r>
    </w:p>
    <w:p w:rsidR="00794B1D" w:rsidRDefault="005F1150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B1D">
        <w:rPr>
          <w:rFonts w:ascii="Times New Roman" w:hAnsi="Times New Roman" w:cs="Times New Roman"/>
          <w:sz w:val="28"/>
          <w:szCs w:val="28"/>
        </w:rPr>
        <w:t xml:space="preserve"> стремиться быть для них образцом профессионализма, безупречной репутации, способствовать формированию в Колледже благоприятного для эффективной работы морально-психологического климата. Внедрять в</w:t>
      </w:r>
      <w:r w:rsidR="00C35E4C">
        <w:rPr>
          <w:rFonts w:ascii="Times New Roman" w:hAnsi="Times New Roman" w:cs="Times New Roman"/>
          <w:sz w:val="28"/>
          <w:szCs w:val="28"/>
        </w:rPr>
        <w:t xml:space="preserve"> практику стандарты и процедуры, н</w:t>
      </w:r>
      <w:r w:rsidR="00794B1D">
        <w:rPr>
          <w:rFonts w:ascii="Times New Roman" w:hAnsi="Times New Roman" w:cs="Times New Roman"/>
          <w:sz w:val="28"/>
          <w:szCs w:val="28"/>
        </w:rPr>
        <w:t>аправленные на обеспечение добросовестной работы организации, обеспечивать недопущение составления неофициальной отчетности и испо</w:t>
      </w:r>
      <w:r>
        <w:rPr>
          <w:rFonts w:ascii="Times New Roman" w:hAnsi="Times New Roman" w:cs="Times New Roman"/>
          <w:sz w:val="28"/>
          <w:szCs w:val="28"/>
        </w:rPr>
        <w:t>льзования поддельных документов;</w:t>
      </w:r>
    </w:p>
    <w:p w:rsidR="005F1150" w:rsidRDefault="005F1150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коррупционного поведения;</w:t>
      </w:r>
    </w:p>
    <w:p w:rsidR="005F1150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63757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94B1D" w:rsidRDefault="00794B1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колледжа не имеет права:</w:t>
      </w:r>
    </w:p>
    <w:p w:rsidR="00794B1D" w:rsidRDefault="00794B1D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злоупотреблять должностными полномочиями, склонять кого-либо к правонарушениям, коррупционным правонарушениям;</w:t>
      </w:r>
    </w:p>
    <w:p w:rsidR="00794B1D" w:rsidRDefault="005F1150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себя некорректно, грубо, вызывающе по отношению к окружающим, проявлять негативные эмоции, использовать слова и выражения, не допустимые в деловом общении. </w:t>
      </w:r>
    </w:p>
    <w:p w:rsidR="00F63757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757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57">
        <w:rPr>
          <w:rFonts w:ascii="Times New Roman" w:hAnsi="Times New Roman" w:cs="Times New Roman"/>
          <w:b/>
          <w:sz w:val="28"/>
          <w:szCs w:val="28"/>
        </w:rPr>
        <w:t>Статья 4. Ответственность за нарушение кодекса.</w:t>
      </w:r>
    </w:p>
    <w:p w:rsidR="00F63757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1.Работник Колледжа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F63757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2.Знание и соблюдение положений Кодекса является одним из критериев оценки качества профессиональной деятельности и поведения во время исполнения должностных обязанностей.</w:t>
      </w:r>
    </w:p>
    <w:p w:rsidR="00F63757" w:rsidRPr="00F63757" w:rsidRDefault="00F63757" w:rsidP="00C70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</w:t>
      </w:r>
      <w:r w:rsidR="0010027B">
        <w:rPr>
          <w:rFonts w:ascii="Times New Roman" w:hAnsi="Times New Roman" w:cs="Times New Roman"/>
          <w:sz w:val="28"/>
          <w:szCs w:val="28"/>
        </w:rPr>
        <w:t xml:space="preserve"> должность, принятии решения о поощрении, награждении, наложении дисциплинарного взыскания.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DA" w:rsidRPr="00C42653" w:rsidRDefault="00C703DA" w:rsidP="00C703DA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C703DA" w:rsidRPr="00C42653" w:rsidSect="00C703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23" w:rsidRDefault="001A7C23" w:rsidP="00C703DA">
      <w:pPr>
        <w:spacing w:after="0" w:line="240" w:lineRule="auto"/>
      </w:pPr>
      <w:r>
        <w:separator/>
      </w:r>
    </w:p>
  </w:endnote>
  <w:endnote w:type="continuationSeparator" w:id="0">
    <w:p w:rsidR="001A7C23" w:rsidRDefault="001A7C23" w:rsidP="00C7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23" w:rsidRDefault="001A7C23" w:rsidP="00C703DA">
      <w:pPr>
        <w:spacing w:after="0" w:line="240" w:lineRule="auto"/>
      </w:pPr>
      <w:r>
        <w:separator/>
      </w:r>
    </w:p>
  </w:footnote>
  <w:footnote w:type="continuationSeparator" w:id="0">
    <w:p w:rsidR="001A7C23" w:rsidRDefault="001A7C23" w:rsidP="00C7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75A"/>
    <w:multiLevelType w:val="hybridMultilevel"/>
    <w:tmpl w:val="DED057AE"/>
    <w:lvl w:ilvl="0" w:tplc="D0946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3B"/>
    <w:rsid w:val="00015CB8"/>
    <w:rsid w:val="00016718"/>
    <w:rsid w:val="00041151"/>
    <w:rsid w:val="00054C2D"/>
    <w:rsid w:val="000635EA"/>
    <w:rsid w:val="000E1E6E"/>
    <w:rsid w:val="0010027B"/>
    <w:rsid w:val="001269AC"/>
    <w:rsid w:val="001A7C23"/>
    <w:rsid w:val="00293564"/>
    <w:rsid w:val="00324051"/>
    <w:rsid w:val="003E113B"/>
    <w:rsid w:val="004C1DAE"/>
    <w:rsid w:val="00553262"/>
    <w:rsid w:val="00573D5D"/>
    <w:rsid w:val="0057746C"/>
    <w:rsid w:val="005F1150"/>
    <w:rsid w:val="0063540D"/>
    <w:rsid w:val="00640B60"/>
    <w:rsid w:val="00654E98"/>
    <w:rsid w:val="00667239"/>
    <w:rsid w:val="006B7EDC"/>
    <w:rsid w:val="006C6AD9"/>
    <w:rsid w:val="00794B1D"/>
    <w:rsid w:val="007B3248"/>
    <w:rsid w:val="007C360B"/>
    <w:rsid w:val="00843616"/>
    <w:rsid w:val="00872078"/>
    <w:rsid w:val="008F5DEC"/>
    <w:rsid w:val="00977D08"/>
    <w:rsid w:val="009A28E1"/>
    <w:rsid w:val="00A221C0"/>
    <w:rsid w:val="00A46046"/>
    <w:rsid w:val="00A73D9D"/>
    <w:rsid w:val="00AC4F63"/>
    <w:rsid w:val="00AF6D44"/>
    <w:rsid w:val="00AF7F9B"/>
    <w:rsid w:val="00B57BAB"/>
    <w:rsid w:val="00BC50F0"/>
    <w:rsid w:val="00BE58C4"/>
    <w:rsid w:val="00C3063F"/>
    <w:rsid w:val="00C35E4C"/>
    <w:rsid w:val="00C42653"/>
    <w:rsid w:val="00C703DA"/>
    <w:rsid w:val="00CB531E"/>
    <w:rsid w:val="00D5593B"/>
    <w:rsid w:val="00D65F21"/>
    <w:rsid w:val="00DA6566"/>
    <w:rsid w:val="00DF6661"/>
    <w:rsid w:val="00DF7CA1"/>
    <w:rsid w:val="00E750BA"/>
    <w:rsid w:val="00EA06CF"/>
    <w:rsid w:val="00F42D1A"/>
    <w:rsid w:val="00F5007C"/>
    <w:rsid w:val="00F63757"/>
    <w:rsid w:val="00F96076"/>
    <w:rsid w:val="00FD6B72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3DA"/>
  </w:style>
  <w:style w:type="paragraph" w:styleId="a6">
    <w:name w:val="footer"/>
    <w:basedOn w:val="a"/>
    <w:link w:val="a7"/>
    <w:uiPriority w:val="99"/>
    <w:unhideWhenUsed/>
    <w:rsid w:val="00C7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3DA"/>
  </w:style>
  <w:style w:type="paragraph" w:styleId="a6">
    <w:name w:val="footer"/>
    <w:basedOn w:val="a"/>
    <w:link w:val="a7"/>
    <w:uiPriority w:val="99"/>
    <w:unhideWhenUsed/>
    <w:rsid w:val="00C7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2A56-2E52-454D-B464-37D5322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2016-05-25T05:48:00Z</dcterms:created>
  <dcterms:modified xsi:type="dcterms:W3CDTF">2016-09-14T10:45:00Z</dcterms:modified>
</cp:coreProperties>
</file>